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AB3" w:rsidRPr="00511199" w:rsidRDefault="00430CF3" w:rsidP="00511199">
      <w:pPr>
        <w:pBdr>
          <w:top w:val="single" w:sz="4" w:space="1" w:color="auto"/>
          <w:left w:val="single" w:sz="4" w:space="4" w:color="auto"/>
          <w:bottom w:val="single" w:sz="4" w:space="1" w:color="auto"/>
          <w:right w:val="single" w:sz="4" w:space="4" w:color="auto"/>
        </w:pBdr>
        <w:spacing w:after="0" w:line="269" w:lineRule="auto"/>
        <w:jc w:val="center"/>
        <w:rPr>
          <w:rFonts w:cs="Times New Roman"/>
          <w:b/>
          <w:szCs w:val="24"/>
        </w:rPr>
      </w:pPr>
      <w:bookmarkStart w:id="0" w:name="_GoBack"/>
      <w:bookmarkEnd w:id="0"/>
      <w:r w:rsidRPr="00511199">
        <w:rPr>
          <w:rFonts w:cs="Times New Roman"/>
          <w:b/>
          <w:szCs w:val="24"/>
        </w:rPr>
        <w:t>Schéma pour une veillée de prière concernant l’euthanasie</w:t>
      </w:r>
    </w:p>
    <w:p w:rsidR="00511199" w:rsidRDefault="00511199" w:rsidP="00511199">
      <w:pPr>
        <w:spacing w:after="0" w:line="269" w:lineRule="auto"/>
        <w:jc w:val="both"/>
        <w:rPr>
          <w:rFonts w:cs="Times New Roman"/>
          <w:i/>
          <w:szCs w:val="24"/>
        </w:rPr>
      </w:pPr>
    </w:p>
    <w:p w:rsidR="001C33C3" w:rsidRPr="00511199" w:rsidRDefault="00AD674C" w:rsidP="00511199">
      <w:pPr>
        <w:spacing w:after="0" w:line="269" w:lineRule="auto"/>
        <w:jc w:val="both"/>
        <w:rPr>
          <w:rFonts w:cs="Times New Roman"/>
          <w:i/>
          <w:szCs w:val="24"/>
        </w:rPr>
      </w:pPr>
      <w:r w:rsidRPr="00511199">
        <w:rPr>
          <w:rFonts w:cs="Times New Roman"/>
          <w:i/>
          <w:szCs w:val="24"/>
        </w:rPr>
        <w:t>NB. E</w:t>
      </w:r>
      <w:r w:rsidR="00ED34C9" w:rsidRPr="00511199">
        <w:rPr>
          <w:rFonts w:cs="Times New Roman"/>
          <w:i/>
          <w:szCs w:val="24"/>
        </w:rPr>
        <w:t>n ce qui concerne les chants, nous proposons</w:t>
      </w:r>
      <w:r w:rsidR="001C33C3" w:rsidRPr="00511199">
        <w:rPr>
          <w:rFonts w:cs="Times New Roman"/>
          <w:i/>
          <w:szCs w:val="24"/>
        </w:rPr>
        <w:t>, surtout pour les</w:t>
      </w:r>
      <w:r w:rsidRPr="00511199">
        <w:rPr>
          <w:rFonts w:cs="Times New Roman"/>
          <w:i/>
          <w:szCs w:val="24"/>
        </w:rPr>
        <w:t xml:space="preserve"> veillées bilingues à Bruxelles et dans les communes à facilités,</w:t>
      </w:r>
      <w:r w:rsidR="001C33C3" w:rsidRPr="00511199">
        <w:rPr>
          <w:rFonts w:cs="Times New Roman"/>
          <w:i/>
          <w:szCs w:val="24"/>
        </w:rPr>
        <w:t xml:space="preserve"> de privilégier des chants sous forme de refrains répétés plusieurs fois (principalement ceux de Taizé, en latin, français, néerlandais ou anglais). Cela permet, vu la brièveté des échéances, de faire chanter l’assemblée, même sans chorale et sans répétition et sans devoir imprimer des feuillets avec les textes. Même dans les veillées unilingues, ces refrains peuvent faciliter l’accompagnement musical de la prière.</w:t>
      </w:r>
    </w:p>
    <w:p w:rsidR="00511199" w:rsidRDefault="00511199" w:rsidP="00511199">
      <w:pPr>
        <w:spacing w:after="0" w:line="269" w:lineRule="auto"/>
        <w:jc w:val="both"/>
        <w:rPr>
          <w:rFonts w:cs="Times New Roman"/>
          <w:b/>
          <w:i/>
          <w:szCs w:val="24"/>
        </w:rPr>
      </w:pPr>
    </w:p>
    <w:p w:rsidR="00AD674C" w:rsidRPr="00511199" w:rsidRDefault="00AD674C" w:rsidP="00511199">
      <w:pPr>
        <w:spacing w:after="0" w:line="269" w:lineRule="auto"/>
        <w:jc w:val="both"/>
        <w:rPr>
          <w:rFonts w:cs="Times New Roman"/>
          <w:b/>
          <w:i/>
          <w:szCs w:val="24"/>
        </w:rPr>
      </w:pPr>
      <w:r w:rsidRPr="00511199">
        <w:rPr>
          <w:rFonts w:cs="Times New Roman"/>
          <w:b/>
          <w:i/>
          <w:szCs w:val="24"/>
        </w:rPr>
        <w:t>On veillera à avoir distribué au début de la veillée</w:t>
      </w:r>
      <w:r w:rsidR="00ED34C9" w:rsidRPr="00511199">
        <w:rPr>
          <w:rFonts w:cs="Times New Roman"/>
          <w:b/>
          <w:i/>
          <w:szCs w:val="24"/>
        </w:rPr>
        <w:t xml:space="preserve"> l’argumentaire qui accompagne</w:t>
      </w:r>
      <w:r w:rsidRPr="00511199">
        <w:rPr>
          <w:rFonts w:cs="Times New Roman"/>
          <w:b/>
          <w:i/>
          <w:szCs w:val="24"/>
        </w:rPr>
        <w:t xml:space="preserve"> l’appel à cette veillée. Cela dispensera d’évoquer le détail de la problématique au cours même de la prière commune.</w:t>
      </w:r>
    </w:p>
    <w:p w:rsidR="00511199" w:rsidRDefault="00511199" w:rsidP="00511199">
      <w:pPr>
        <w:spacing w:after="0" w:line="269" w:lineRule="auto"/>
        <w:jc w:val="both"/>
        <w:rPr>
          <w:rFonts w:cs="Times New Roman"/>
          <w:i/>
          <w:szCs w:val="24"/>
        </w:rPr>
      </w:pPr>
    </w:p>
    <w:p w:rsidR="00AD674C" w:rsidRPr="00511199" w:rsidRDefault="00AD674C" w:rsidP="00511199">
      <w:pPr>
        <w:spacing w:after="0" w:line="269" w:lineRule="auto"/>
        <w:jc w:val="both"/>
        <w:rPr>
          <w:rFonts w:cs="Times New Roman"/>
          <w:i/>
          <w:szCs w:val="24"/>
        </w:rPr>
      </w:pPr>
      <w:r w:rsidRPr="00511199">
        <w:rPr>
          <w:rFonts w:cs="Times New Roman"/>
          <w:i/>
          <w:szCs w:val="24"/>
        </w:rPr>
        <w:t xml:space="preserve">Si les églises concernées ne peuvent supporter les frais d’impression de cet argumentaire et le coût </w:t>
      </w:r>
      <w:proofErr w:type="gramStart"/>
      <w:r w:rsidRPr="00511199">
        <w:rPr>
          <w:rFonts w:cs="Times New Roman"/>
          <w:i/>
          <w:szCs w:val="24"/>
        </w:rPr>
        <w:t>des</w:t>
      </w:r>
      <w:proofErr w:type="gramEnd"/>
      <w:r w:rsidRPr="00511199">
        <w:rPr>
          <w:rFonts w:cs="Times New Roman"/>
          <w:i/>
          <w:szCs w:val="24"/>
        </w:rPr>
        <w:t xml:space="preserve"> lumignons dont il est question ci-dessous, on pourra organiser une sorte de participation aux frais à la sortie de la veillée.</w:t>
      </w:r>
    </w:p>
    <w:p w:rsidR="00ED34C9" w:rsidRPr="00511199" w:rsidRDefault="00ED34C9" w:rsidP="00511199">
      <w:pPr>
        <w:spacing w:after="0" w:line="269" w:lineRule="auto"/>
        <w:jc w:val="both"/>
        <w:rPr>
          <w:rFonts w:cs="Times New Roman"/>
          <w:i/>
          <w:szCs w:val="24"/>
        </w:rPr>
      </w:pPr>
      <w:r w:rsidRPr="00511199">
        <w:rPr>
          <w:rFonts w:cs="Times New Roman"/>
          <w:i/>
          <w:szCs w:val="24"/>
        </w:rPr>
        <w:t>Enfin, il est clair que, dans chaque lieu où sera célébrée la veillée de prière, le schéma proposé sera adapté selon les usages et les inspirations du lieu, à condition d’en respecter le message central.</w:t>
      </w:r>
    </w:p>
    <w:p w:rsidR="001C33C3" w:rsidRPr="00511199" w:rsidRDefault="001C33C3" w:rsidP="00511199">
      <w:pPr>
        <w:spacing w:after="0" w:line="269" w:lineRule="auto"/>
        <w:jc w:val="both"/>
        <w:rPr>
          <w:rFonts w:cs="Times New Roman"/>
          <w:i/>
          <w:szCs w:val="24"/>
        </w:rPr>
      </w:pPr>
    </w:p>
    <w:p w:rsidR="001C33C3" w:rsidRPr="00511199" w:rsidRDefault="001C33C3" w:rsidP="00511199">
      <w:pPr>
        <w:spacing w:after="0" w:line="269" w:lineRule="auto"/>
        <w:jc w:val="both"/>
        <w:rPr>
          <w:rFonts w:cs="Times New Roman"/>
          <w:b/>
          <w:szCs w:val="24"/>
        </w:rPr>
      </w:pPr>
      <w:r w:rsidRPr="00511199">
        <w:rPr>
          <w:rFonts w:cs="Times New Roman"/>
          <w:b/>
          <w:szCs w:val="24"/>
        </w:rPr>
        <w:t>Chant d’ouverture, exprimant la confiance dans le Seigneur, l’espérance puisée auprès de Lui</w:t>
      </w:r>
    </w:p>
    <w:p w:rsidR="00511199" w:rsidRDefault="00511199" w:rsidP="00511199">
      <w:pPr>
        <w:spacing w:after="0" w:line="269" w:lineRule="auto"/>
        <w:jc w:val="both"/>
        <w:rPr>
          <w:rFonts w:cs="Times New Roman"/>
          <w:b/>
          <w:szCs w:val="24"/>
        </w:rPr>
      </w:pPr>
    </w:p>
    <w:p w:rsidR="001C33C3" w:rsidRPr="00511199" w:rsidRDefault="001C33C3" w:rsidP="00511199">
      <w:pPr>
        <w:spacing w:after="0" w:line="269" w:lineRule="auto"/>
        <w:jc w:val="both"/>
        <w:rPr>
          <w:rFonts w:cs="Times New Roman"/>
          <w:b/>
          <w:szCs w:val="24"/>
        </w:rPr>
      </w:pPr>
      <w:r w:rsidRPr="00511199">
        <w:rPr>
          <w:rFonts w:cs="Times New Roman"/>
          <w:b/>
          <w:szCs w:val="24"/>
        </w:rPr>
        <w:t>Mot d’introduction du célébrant</w:t>
      </w:r>
      <w:r w:rsidR="00184EB6" w:rsidRPr="00511199">
        <w:rPr>
          <w:rFonts w:cs="Times New Roman"/>
          <w:b/>
          <w:szCs w:val="24"/>
        </w:rPr>
        <w:t xml:space="preserve"> ou d’autres intervenants (lecteurs, etc.)</w:t>
      </w:r>
    </w:p>
    <w:p w:rsidR="001C33C3" w:rsidRPr="00511199" w:rsidRDefault="001C33C3" w:rsidP="00511199">
      <w:pPr>
        <w:spacing w:after="0" w:line="269" w:lineRule="auto"/>
        <w:jc w:val="both"/>
        <w:rPr>
          <w:rFonts w:cs="Times New Roman"/>
          <w:szCs w:val="24"/>
        </w:rPr>
      </w:pPr>
      <w:r w:rsidRPr="00511199">
        <w:rPr>
          <w:rFonts w:cs="Times New Roman"/>
          <w:szCs w:val="24"/>
        </w:rPr>
        <w:t>Comme citoyens et comme chrétiens, nous respectons pleinement les procédures formelles de la démocratie parlementaire, mais nous jugeons qu’il ne suffit pas qu’une loi soit votée démocratiquement pour qu’elle soit automatiquement justifiée sur le plan social ou éthique.</w:t>
      </w:r>
      <w:r w:rsidR="00983D32" w:rsidRPr="00511199">
        <w:rPr>
          <w:rFonts w:cs="Times New Roman"/>
          <w:szCs w:val="24"/>
        </w:rPr>
        <w:t xml:space="preserve"> L’expérience de l’histoire</w:t>
      </w:r>
      <w:r w:rsidR="00AD674C" w:rsidRPr="00511199">
        <w:rPr>
          <w:rFonts w:cs="Times New Roman"/>
          <w:szCs w:val="24"/>
        </w:rPr>
        <w:t>, y compris dans notre pays,</w:t>
      </w:r>
      <w:r w:rsidR="00983D32" w:rsidRPr="00511199">
        <w:rPr>
          <w:rFonts w:cs="Times New Roman"/>
          <w:szCs w:val="24"/>
        </w:rPr>
        <w:t xml:space="preserve"> nous a montré qu’on peut voter démocratiquement des lois moralement ou socialement</w:t>
      </w:r>
      <w:r w:rsidR="00AD674C" w:rsidRPr="00511199">
        <w:rPr>
          <w:rFonts w:cs="Times New Roman"/>
          <w:szCs w:val="24"/>
        </w:rPr>
        <w:t xml:space="preserve"> contestables, voire</w:t>
      </w:r>
      <w:r w:rsidR="00983D32" w:rsidRPr="00511199">
        <w:rPr>
          <w:rFonts w:cs="Times New Roman"/>
          <w:szCs w:val="24"/>
        </w:rPr>
        <w:t xml:space="preserve"> répréhensibles</w:t>
      </w:r>
      <w:r w:rsidR="00AD674C" w:rsidRPr="00511199">
        <w:rPr>
          <w:rFonts w:cs="Times New Roman"/>
          <w:szCs w:val="24"/>
        </w:rPr>
        <w:t xml:space="preserve"> et même parfois corrigées par après, grâce à une nouvelle législation</w:t>
      </w:r>
      <w:r w:rsidR="00983D32" w:rsidRPr="00511199">
        <w:rPr>
          <w:rFonts w:cs="Times New Roman"/>
          <w:szCs w:val="24"/>
        </w:rPr>
        <w:t>. C’est pourquoi il peut être légitime de critiquer avec des arguments rationnels une loi à voter ou déjà votée. C’est ce que nous faisons ce soir en attirant l’attention des consciences sur les gravissimes dangers liés au projet de loi visant à étendre, sous certaines conditions, la possibilité de dépénalisation de l’euthanasie aux personnes mineures.</w:t>
      </w:r>
    </w:p>
    <w:p w:rsidR="00511199" w:rsidRDefault="00511199" w:rsidP="00511199">
      <w:pPr>
        <w:spacing w:after="0" w:line="269" w:lineRule="auto"/>
        <w:jc w:val="both"/>
        <w:rPr>
          <w:rFonts w:cs="Times New Roman"/>
          <w:b/>
          <w:szCs w:val="24"/>
        </w:rPr>
      </w:pPr>
    </w:p>
    <w:p w:rsidR="00983D32" w:rsidRPr="00511199" w:rsidRDefault="00983D32" w:rsidP="00511199">
      <w:pPr>
        <w:spacing w:after="0" w:line="269" w:lineRule="auto"/>
        <w:jc w:val="both"/>
        <w:rPr>
          <w:rFonts w:cs="Times New Roman"/>
          <w:b/>
          <w:szCs w:val="24"/>
        </w:rPr>
      </w:pPr>
      <w:r w:rsidRPr="00511199">
        <w:rPr>
          <w:rFonts w:cs="Times New Roman"/>
          <w:b/>
          <w:szCs w:val="24"/>
        </w:rPr>
        <w:t>Première lecture</w:t>
      </w:r>
      <w:r w:rsidR="0046776A" w:rsidRPr="00511199">
        <w:rPr>
          <w:rFonts w:cs="Times New Roman"/>
          <w:b/>
          <w:szCs w:val="24"/>
        </w:rPr>
        <w:t> : Psaume 34 (33) : « Je bénirai le Seigneur en tout temps. »</w:t>
      </w:r>
      <w:r w:rsidR="003421F0" w:rsidRPr="00511199">
        <w:rPr>
          <w:rFonts w:cs="Times New Roman"/>
          <w:b/>
          <w:szCs w:val="24"/>
        </w:rPr>
        <w:t xml:space="preserve"> (</w:t>
      </w:r>
      <w:proofErr w:type="gramStart"/>
      <w:r w:rsidR="003421F0" w:rsidRPr="00511199">
        <w:rPr>
          <w:rFonts w:cs="Times New Roman"/>
          <w:b/>
          <w:szCs w:val="24"/>
        </w:rPr>
        <w:t>en</w:t>
      </w:r>
      <w:proofErr w:type="gramEnd"/>
      <w:r w:rsidR="003421F0" w:rsidRPr="00511199">
        <w:rPr>
          <w:rFonts w:cs="Times New Roman"/>
          <w:b/>
          <w:szCs w:val="24"/>
        </w:rPr>
        <w:t xml:space="preserve"> omettant  le verset 22)</w:t>
      </w:r>
      <w:r w:rsidR="000450A1" w:rsidRPr="00511199">
        <w:rPr>
          <w:rFonts w:cs="Times New Roman"/>
          <w:b/>
          <w:szCs w:val="24"/>
        </w:rPr>
        <w:t xml:space="preserve"> </w:t>
      </w:r>
      <w:r w:rsidR="0046776A" w:rsidRPr="00511199">
        <w:rPr>
          <w:rFonts w:cs="Times New Roman"/>
          <w:b/>
          <w:szCs w:val="24"/>
        </w:rPr>
        <w:t>ou bien Psaume 84 (83) : « Que tes demeures sont désirables ! »</w:t>
      </w:r>
    </w:p>
    <w:p w:rsidR="00511199" w:rsidRDefault="00511199" w:rsidP="00511199">
      <w:pPr>
        <w:spacing w:after="0" w:line="269" w:lineRule="auto"/>
        <w:jc w:val="both"/>
        <w:rPr>
          <w:rFonts w:cs="Times New Roman"/>
          <w:b/>
          <w:szCs w:val="24"/>
        </w:rPr>
      </w:pPr>
    </w:p>
    <w:p w:rsidR="00A02E28" w:rsidRPr="00511199" w:rsidRDefault="00A02E28" w:rsidP="00511199">
      <w:pPr>
        <w:spacing w:after="0" w:line="269" w:lineRule="auto"/>
        <w:jc w:val="both"/>
        <w:rPr>
          <w:rFonts w:cs="Times New Roman"/>
          <w:b/>
          <w:szCs w:val="24"/>
        </w:rPr>
      </w:pPr>
      <w:r w:rsidRPr="00511199">
        <w:rPr>
          <w:rFonts w:cs="Times New Roman"/>
          <w:b/>
          <w:szCs w:val="24"/>
        </w:rPr>
        <w:t>Chant ou refrain adapté</w:t>
      </w:r>
    </w:p>
    <w:p w:rsidR="00511199" w:rsidRDefault="00511199" w:rsidP="00511199">
      <w:pPr>
        <w:spacing w:after="0" w:line="269" w:lineRule="auto"/>
        <w:jc w:val="both"/>
        <w:rPr>
          <w:rFonts w:cs="Times New Roman"/>
          <w:b/>
          <w:szCs w:val="24"/>
        </w:rPr>
      </w:pPr>
    </w:p>
    <w:p w:rsidR="0046776A" w:rsidRPr="00511199" w:rsidRDefault="0046776A" w:rsidP="00511199">
      <w:pPr>
        <w:spacing w:after="0" w:line="269" w:lineRule="auto"/>
        <w:jc w:val="both"/>
        <w:rPr>
          <w:rFonts w:cs="Times New Roman"/>
          <w:b/>
          <w:szCs w:val="24"/>
        </w:rPr>
      </w:pPr>
      <w:r w:rsidRPr="00511199">
        <w:rPr>
          <w:rFonts w:cs="Times New Roman"/>
          <w:b/>
          <w:szCs w:val="24"/>
        </w:rPr>
        <w:t xml:space="preserve">Oraison </w:t>
      </w:r>
    </w:p>
    <w:p w:rsidR="0046776A" w:rsidRPr="00511199" w:rsidRDefault="005F1A8B" w:rsidP="00511199">
      <w:pPr>
        <w:spacing w:after="0" w:line="269" w:lineRule="auto"/>
        <w:jc w:val="both"/>
        <w:rPr>
          <w:rFonts w:cs="Times New Roman"/>
          <w:szCs w:val="24"/>
        </w:rPr>
      </w:pPr>
      <w:r w:rsidRPr="00511199">
        <w:rPr>
          <w:rFonts w:cs="Times New Roman"/>
          <w:szCs w:val="24"/>
        </w:rPr>
        <w:t>Dieu notre Père</w:t>
      </w:r>
      <w:r w:rsidR="0046776A" w:rsidRPr="00511199">
        <w:rPr>
          <w:rFonts w:cs="Times New Roman"/>
          <w:szCs w:val="24"/>
        </w:rPr>
        <w:t>, c’est avec grande confian</w:t>
      </w:r>
      <w:r w:rsidR="000450A1" w:rsidRPr="00511199">
        <w:rPr>
          <w:rFonts w:cs="Times New Roman"/>
          <w:szCs w:val="24"/>
        </w:rPr>
        <w:t>ce que nous nous tournons vers T</w:t>
      </w:r>
      <w:r w:rsidR="0046776A" w:rsidRPr="00511199">
        <w:rPr>
          <w:rFonts w:cs="Times New Roman"/>
          <w:szCs w:val="24"/>
        </w:rPr>
        <w:t>oi au moment où notre pays risque de se doter d’une législation élargissant</w:t>
      </w:r>
      <w:r w:rsidR="006C0E1A" w:rsidRPr="00511199">
        <w:rPr>
          <w:rFonts w:cs="Times New Roman"/>
          <w:szCs w:val="24"/>
        </w:rPr>
        <w:t>, dans certaines conditions,</w:t>
      </w:r>
      <w:r w:rsidR="0046776A" w:rsidRPr="00511199">
        <w:rPr>
          <w:rFonts w:cs="Times New Roman"/>
          <w:szCs w:val="24"/>
        </w:rPr>
        <w:t xml:space="preserve"> la possibilité de l’euthanasie aux mineurs d’âge. Confrontés aux graves dérives</w:t>
      </w:r>
      <w:r w:rsidR="006C0E1A" w:rsidRPr="00511199">
        <w:rPr>
          <w:rFonts w:cs="Times New Roman"/>
          <w:szCs w:val="24"/>
        </w:rPr>
        <w:t xml:space="preserve"> supplémentaires qu’une telle loi</w:t>
      </w:r>
      <w:r w:rsidR="0046776A" w:rsidRPr="00511199">
        <w:rPr>
          <w:rFonts w:cs="Times New Roman"/>
          <w:szCs w:val="24"/>
        </w:rPr>
        <w:t xml:space="preserve"> peut entraîner</w:t>
      </w:r>
      <w:r w:rsidR="006C0E1A" w:rsidRPr="00511199">
        <w:rPr>
          <w:rFonts w:cs="Times New Roman"/>
          <w:szCs w:val="24"/>
        </w:rPr>
        <w:t xml:space="preserve"> dans son sillage, nous te supplions d’éclairer nos consciences et celle de tous nos concitoyens et de nos responsables politiques. Nous te prions tout simplement, mais de tout cœur par l’in</w:t>
      </w:r>
      <w:r w:rsidR="00AD674C" w:rsidRPr="00511199">
        <w:rPr>
          <w:rFonts w:cs="Times New Roman"/>
          <w:szCs w:val="24"/>
        </w:rPr>
        <w:t>tercession de la Vierge Marie, M</w:t>
      </w:r>
      <w:r w:rsidRPr="00511199">
        <w:rPr>
          <w:rFonts w:cs="Times New Roman"/>
          <w:szCs w:val="24"/>
        </w:rPr>
        <w:t>ère de ton F</w:t>
      </w:r>
      <w:r w:rsidR="006C0E1A" w:rsidRPr="00511199">
        <w:rPr>
          <w:rFonts w:cs="Times New Roman"/>
          <w:szCs w:val="24"/>
        </w:rPr>
        <w:t>ils et notre mère.</w:t>
      </w:r>
      <w:r w:rsidRPr="00511199">
        <w:rPr>
          <w:rFonts w:cs="Times New Roman"/>
          <w:szCs w:val="24"/>
        </w:rPr>
        <w:t xml:space="preserve"> Nous te le demandons par Jésus-Christ, ton Fils, notre Seigneur…</w:t>
      </w:r>
    </w:p>
    <w:p w:rsidR="006C0E1A" w:rsidRPr="00511199" w:rsidRDefault="005F1A8B" w:rsidP="00511199">
      <w:pPr>
        <w:spacing w:after="0" w:line="269" w:lineRule="auto"/>
        <w:jc w:val="both"/>
        <w:rPr>
          <w:rFonts w:cs="Times New Roman"/>
          <w:i/>
          <w:szCs w:val="24"/>
        </w:rPr>
      </w:pPr>
      <w:r w:rsidRPr="00511199">
        <w:rPr>
          <w:rFonts w:cs="Times New Roman"/>
          <w:i/>
          <w:szCs w:val="24"/>
        </w:rPr>
        <w:lastRenderedPageBreak/>
        <w:t>Suivent une ou plusieurs</w:t>
      </w:r>
      <w:r w:rsidR="006C0E1A" w:rsidRPr="00511199">
        <w:rPr>
          <w:rFonts w:cs="Times New Roman"/>
          <w:i/>
          <w:szCs w:val="24"/>
        </w:rPr>
        <w:t xml:space="preserve"> dizaines des mystères joyeux du rosaire, introduites éventuellement par un bref commentaire.</w:t>
      </w:r>
    </w:p>
    <w:p w:rsidR="00511199" w:rsidRDefault="00511199" w:rsidP="00511199">
      <w:pPr>
        <w:spacing w:after="0" w:line="269" w:lineRule="auto"/>
        <w:jc w:val="both"/>
        <w:rPr>
          <w:rFonts w:cs="Times New Roman"/>
          <w:b/>
          <w:szCs w:val="24"/>
        </w:rPr>
      </w:pPr>
    </w:p>
    <w:p w:rsidR="00A476A2" w:rsidRPr="00511199" w:rsidRDefault="00A476A2" w:rsidP="00511199">
      <w:pPr>
        <w:spacing w:after="0" w:line="269" w:lineRule="auto"/>
        <w:jc w:val="both"/>
        <w:rPr>
          <w:rFonts w:cs="Times New Roman"/>
          <w:b/>
          <w:szCs w:val="24"/>
        </w:rPr>
      </w:pPr>
      <w:r w:rsidRPr="00511199">
        <w:rPr>
          <w:rFonts w:cs="Times New Roman"/>
          <w:b/>
          <w:szCs w:val="24"/>
        </w:rPr>
        <w:t>Deuxième lecture : Psaume 121 (120) : « Je lève les yeux vers les montagnes. » ou bien Psaume 145 (144) : « Je t’</w:t>
      </w:r>
      <w:r w:rsidR="00A02E28" w:rsidRPr="00511199">
        <w:rPr>
          <w:rFonts w:cs="Times New Roman"/>
          <w:b/>
          <w:szCs w:val="24"/>
        </w:rPr>
        <w:t>exalte, ô Roi mon Dieu. » (</w:t>
      </w:r>
      <w:proofErr w:type="gramStart"/>
      <w:r w:rsidR="00A02E28" w:rsidRPr="00511199">
        <w:rPr>
          <w:rFonts w:cs="Times New Roman"/>
          <w:b/>
          <w:szCs w:val="24"/>
        </w:rPr>
        <w:t>en</w:t>
      </w:r>
      <w:proofErr w:type="gramEnd"/>
      <w:r w:rsidR="00A02E28" w:rsidRPr="00511199">
        <w:rPr>
          <w:rFonts w:cs="Times New Roman"/>
          <w:b/>
          <w:szCs w:val="24"/>
        </w:rPr>
        <w:t xml:space="preserve"> omettant le verset 20)</w:t>
      </w:r>
    </w:p>
    <w:p w:rsidR="00511199" w:rsidRDefault="00511199" w:rsidP="00511199">
      <w:pPr>
        <w:spacing w:after="0" w:line="269" w:lineRule="auto"/>
        <w:jc w:val="both"/>
        <w:rPr>
          <w:rFonts w:cs="Times New Roman"/>
          <w:b/>
          <w:szCs w:val="24"/>
        </w:rPr>
      </w:pPr>
    </w:p>
    <w:p w:rsidR="00A02E28" w:rsidRPr="00511199" w:rsidRDefault="00A02E28" w:rsidP="00511199">
      <w:pPr>
        <w:spacing w:after="0" w:line="269" w:lineRule="auto"/>
        <w:jc w:val="both"/>
        <w:rPr>
          <w:rFonts w:cs="Times New Roman"/>
          <w:b/>
          <w:szCs w:val="24"/>
        </w:rPr>
      </w:pPr>
      <w:r w:rsidRPr="00511199">
        <w:rPr>
          <w:rFonts w:cs="Times New Roman"/>
          <w:b/>
          <w:szCs w:val="24"/>
        </w:rPr>
        <w:t>Chant ou refrain adapté</w:t>
      </w:r>
    </w:p>
    <w:p w:rsidR="00511199" w:rsidRDefault="00511199" w:rsidP="00511199">
      <w:pPr>
        <w:spacing w:after="0" w:line="269" w:lineRule="auto"/>
        <w:jc w:val="both"/>
        <w:rPr>
          <w:rFonts w:cs="Times New Roman"/>
          <w:b/>
          <w:szCs w:val="24"/>
        </w:rPr>
      </w:pPr>
    </w:p>
    <w:p w:rsidR="00A02E28" w:rsidRPr="00511199" w:rsidRDefault="00A02E28" w:rsidP="00511199">
      <w:pPr>
        <w:spacing w:after="0" w:line="269" w:lineRule="auto"/>
        <w:jc w:val="both"/>
        <w:rPr>
          <w:rFonts w:cs="Times New Roman"/>
          <w:b/>
          <w:szCs w:val="24"/>
        </w:rPr>
      </w:pPr>
      <w:r w:rsidRPr="00511199">
        <w:rPr>
          <w:rFonts w:cs="Times New Roman"/>
          <w:b/>
          <w:szCs w:val="24"/>
        </w:rPr>
        <w:t>Oraison</w:t>
      </w:r>
    </w:p>
    <w:p w:rsidR="00A02E28" w:rsidRPr="00511199" w:rsidRDefault="005F1A8B" w:rsidP="00511199">
      <w:pPr>
        <w:spacing w:after="0" w:line="269" w:lineRule="auto"/>
        <w:jc w:val="both"/>
        <w:rPr>
          <w:rFonts w:cs="Times New Roman"/>
          <w:szCs w:val="24"/>
        </w:rPr>
      </w:pPr>
      <w:r w:rsidRPr="00511199">
        <w:rPr>
          <w:rFonts w:cs="Times New Roman"/>
          <w:szCs w:val="24"/>
        </w:rPr>
        <w:t>Dieu notre Père</w:t>
      </w:r>
      <w:r w:rsidR="00A02E28" w:rsidRPr="00511199">
        <w:rPr>
          <w:rFonts w:cs="Times New Roman"/>
          <w:szCs w:val="24"/>
        </w:rPr>
        <w:t xml:space="preserve">, nous allons nous diriger vers ton autel en cette église (basilique) </w:t>
      </w:r>
      <w:r w:rsidR="00A02E28" w:rsidRPr="00511199">
        <w:rPr>
          <w:rFonts w:cs="Times New Roman"/>
          <w:i/>
          <w:szCs w:val="24"/>
        </w:rPr>
        <w:t>(ou vers un autre lieu adapté, statue de Marie, etc.)</w:t>
      </w:r>
      <w:r w:rsidR="00A02E28" w:rsidRPr="00511199">
        <w:rPr>
          <w:rFonts w:cs="Times New Roman"/>
          <w:szCs w:val="24"/>
        </w:rPr>
        <w:t>. Nous allons y déposer un petit luminaire</w:t>
      </w:r>
      <w:r w:rsidR="000450A1" w:rsidRPr="00511199">
        <w:rPr>
          <w:rFonts w:cs="Times New Roman"/>
          <w:szCs w:val="24"/>
        </w:rPr>
        <w:t>, signe de notre vif désir que T</w:t>
      </w:r>
      <w:r w:rsidR="00990913" w:rsidRPr="00511199">
        <w:rPr>
          <w:rFonts w:cs="Times New Roman"/>
          <w:szCs w:val="24"/>
        </w:rPr>
        <w:t xml:space="preserve">u éclaires nos consciences et nos cœurs afin que, par tous les moyens pacifiques possibles, nous témoignions autour de </w:t>
      </w:r>
      <w:r w:rsidR="000450A1" w:rsidRPr="00511199">
        <w:rPr>
          <w:rFonts w:cs="Times New Roman"/>
          <w:szCs w:val="24"/>
        </w:rPr>
        <w:t>nous de la lumière que T</w:t>
      </w:r>
      <w:r w:rsidR="00990913" w:rsidRPr="00511199">
        <w:rPr>
          <w:rFonts w:cs="Times New Roman"/>
          <w:szCs w:val="24"/>
        </w:rPr>
        <w:t>u nous prodigues par ta Parole, mais aussi par la voix de notre conscience</w:t>
      </w:r>
      <w:r w:rsidRPr="00511199">
        <w:rPr>
          <w:rFonts w:cs="Times New Roman"/>
          <w:szCs w:val="24"/>
        </w:rPr>
        <w:t>, telle qu’elle retentit au cœur de toute personne humaine</w:t>
      </w:r>
      <w:r w:rsidR="00990913" w:rsidRPr="00511199">
        <w:rPr>
          <w:rFonts w:cs="Times New Roman"/>
          <w:szCs w:val="24"/>
        </w:rPr>
        <w:t>.</w:t>
      </w:r>
      <w:r w:rsidRPr="00511199">
        <w:rPr>
          <w:rFonts w:cs="Times New Roman"/>
          <w:szCs w:val="24"/>
        </w:rPr>
        <w:t xml:space="preserve"> Nous te le demandons par Jésus-Christ, ton Fils, notre Seigneur…</w:t>
      </w:r>
    </w:p>
    <w:p w:rsidR="00990913" w:rsidRPr="00511199" w:rsidRDefault="00990913" w:rsidP="00511199">
      <w:pPr>
        <w:spacing w:after="0" w:line="269" w:lineRule="auto"/>
        <w:jc w:val="both"/>
        <w:rPr>
          <w:rFonts w:cs="Times New Roman"/>
          <w:i/>
          <w:szCs w:val="24"/>
        </w:rPr>
      </w:pPr>
      <w:r w:rsidRPr="00511199">
        <w:rPr>
          <w:rFonts w:cs="Times New Roman"/>
          <w:i/>
          <w:szCs w:val="24"/>
        </w:rPr>
        <w:t>Suit une lente procession, accompagnée de chants, de refrains ou de musique d’orgue ou autres instruments.</w:t>
      </w:r>
      <w:r w:rsidR="00D15CBA" w:rsidRPr="00511199">
        <w:rPr>
          <w:rFonts w:cs="Times New Roman"/>
          <w:i/>
          <w:szCs w:val="24"/>
        </w:rPr>
        <w:t xml:space="preserve"> </w:t>
      </w:r>
    </w:p>
    <w:p w:rsidR="00511199" w:rsidRDefault="00511199" w:rsidP="00511199">
      <w:pPr>
        <w:spacing w:after="0" w:line="269" w:lineRule="auto"/>
        <w:jc w:val="both"/>
        <w:rPr>
          <w:rFonts w:cs="Times New Roman"/>
          <w:b/>
          <w:szCs w:val="24"/>
        </w:rPr>
      </w:pPr>
    </w:p>
    <w:p w:rsidR="00990913" w:rsidRPr="00511199" w:rsidRDefault="00990913" w:rsidP="00511199">
      <w:pPr>
        <w:spacing w:after="0" w:line="269" w:lineRule="auto"/>
        <w:jc w:val="both"/>
        <w:rPr>
          <w:rFonts w:cs="Times New Roman"/>
          <w:b/>
          <w:szCs w:val="24"/>
        </w:rPr>
      </w:pPr>
      <w:r w:rsidRPr="00511199">
        <w:rPr>
          <w:rFonts w:cs="Times New Roman"/>
          <w:b/>
          <w:szCs w:val="24"/>
        </w:rPr>
        <w:t xml:space="preserve">Troisième lecture : </w:t>
      </w:r>
      <w:r w:rsidR="0014454D" w:rsidRPr="00511199">
        <w:rPr>
          <w:rFonts w:cs="Times New Roman"/>
          <w:b/>
          <w:szCs w:val="24"/>
        </w:rPr>
        <w:t>Luc 11, 9-13 ou Matthieu 7, 7-11</w:t>
      </w:r>
    </w:p>
    <w:p w:rsidR="00511199" w:rsidRDefault="00511199" w:rsidP="00511199">
      <w:pPr>
        <w:spacing w:after="0" w:line="269" w:lineRule="auto"/>
        <w:jc w:val="both"/>
        <w:rPr>
          <w:rFonts w:cs="Times New Roman"/>
          <w:b/>
          <w:szCs w:val="24"/>
        </w:rPr>
      </w:pPr>
    </w:p>
    <w:p w:rsidR="0014454D" w:rsidRPr="00511199" w:rsidRDefault="0014454D" w:rsidP="00511199">
      <w:pPr>
        <w:spacing w:after="0" w:line="269" w:lineRule="auto"/>
        <w:jc w:val="both"/>
        <w:rPr>
          <w:rFonts w:cs="Times New Roman"/>
          <w:b/>
          <w:szCs w:val="24"/>
        </w:rPr>
      </w:pPr>
      <w:r w:rsidRPr="00511199">
        <w:rPr>
          <w:rFonts w:cs="Times New Roman"/>
          <w:b/>
          <w:szCs w:val="24"/>
        </w:rPr>
        <w:t>Chant ou refrain adapté</w:t>
      </w:r>
    </w:p>
    <w:p w:rsidR="00511199" w:rsidRDefault="00511199" w:rsidP="00511199">
      <w:pPr>
        <w:spacing w:after="0" w:line="269" w:lineRule="auto"/>
        <w:jc w:val="both"/>
        <w:rPr>
          <w:rFonts w:cs="Times New Roman"/>
          <w:b/>
          <w:szCs w:val="24"/>
        </w:rPr>
      </w:pPr>
    </w:p>
    <w:p w:rsidR="0014454D" w:rsidRPr="00511199" w:rsidRDefault="0014454D" w:rsidP="00511199">
      <w:pPr>
        <w:spacing w:after="0" w:line="269" w:lineRule="auto"/>
        <w:jc w:val="both"/>
        <w:rPr>
          <w:rFonts w:cs="Times New Roman"/>
          <w:b/>
          <w:szCs w:val="24"/>
        </w:rPr>
      </w:pPr>
      <w:r w:rsidRPr="00511199">
        <w:rPr>
          <w:rFonts w:cs="Times New Roman"/>
          <w:b/>
          <w:szCs w:val="24"/>
        </w:rPr>
        <w:t>Oraison</w:t>
      </w:r>
    </w:p>
    <w:p w:rsidR="0014454D" w:rsidRPr="00511199" w:rsidRDefault="0014454D" w:rsidP="00511199">
      <w:pPr>
        <w:spacing w:after="0" w:line="269" w:lineRule="auto"/>
        <w:jc w:val="both"/>
        <w:rPr>
          <w:rFonts w:cs="Times New Roman"/>
          <w:szCs w:val="24"/>
        </w:rPr>
      </w:pPr>
      <w:r w:rsidRPr="00511199">
        <w:rPr>
          <w:rFonts w:cs="Times New Roman"/>
          <w:szCs w:val="24"/>
        </w:rPr>
        <w:t>Seigneur Jésus, nous croyons à ta parole concernant l’efficacité de la prière qui t’est adressée avec persévérance dans la foi. Nous croyons que, comme tu l’as dit (Mt 28, 18), « tout pouvoir t’a été donné au ciel et sur la terre » depuis ta glorieuse résurrection d’entre les morts.</w:t>
      </w:r>
      <w:r w:rsidR="005F1A8B" w:rsidRPr="00511199">
        <w:rPr>
          <w:rFonts w:cs="Times New Roman"/>
          <w:szCs w:val="24"/>
        </w:rPr>
        <w:t xml:space="preserve"> Et nous croyons que tu es personnellement et réellement présent parmi nous dans la Sainte Eucharistie. Nous t’en supplions, entoure de ta particulière tendresse, celle-là même que tu as manifestée si souvent dans l’Évangile, oui, entoure de </w:t>
      </w:r>
      <w:r w:rsidR="00546D8B" w:rsidRPr="00511199">
        <w:rPr>
          <w:rFonts w:cs="Times New Roman"/>
          <w:szCs w:val="24"/>
        </w:rPr>
        <w:t xml:space="preserve">ta </w:t>
      </w:r>
      <w:r w:rsidR="005F1A8B" w:rsidRPr="00511199">
        <w:rPr>
          <w:rFonts w:cs="Times New Roman"/>
          <w:szCs w:val="24"/>
        </w:rPr>
        <w:t>grande miséricorde tous ceux et celles qui sont tentés</w:t>
      </w:r>
      <w:r w:rsidR="00546D8B" w:rsidRPr="00511199">
        <w:rPr>
          <w:rFonts w:cs="Times New Roman"/>
          <w:szCs w:val="24"/>
        </w:rPr>
        <w:t xml:space="preserve"> d’échapper à leurs souffrances par l’euthanasie directe, suscite auprès d’eux des hommes et des femmes qui, avec douceur et respect, les aideront efficacement grâce aux meilleurs soins et les accompagneront avec l’imagination et la compétence de l’amour, afin que, sans recourir à l’euthanasie, ils vivent une mort douce et paisible. Penche-toi sur eux comme tu le faisais, durant ta vie terrestre, pour tous les malades que l’on déposait à tes pieds. Comme alors, passe parmi eux, passe parmi nous, en faisant le bien. Bénis-les et bénis-nous, nous t’en prions, toi qui vis et règnes avec le Père et le Saint-Esprit pour les siècles des siècles. Amen.</w:t>
      </w:r>
    </w:p>
    <w:p w:rsidR="00511199" w:rsidRDefault="00511199" w:rsidP="00511199">
      <w:pPr>
        <w:spacing w:after="0" w:line="269" w:lineRule="auto"/>
        <w:jc w:val="both"/>
        <w:rPr>
          <w:rFonts w:cs="Times New Roman"/>
          <w:b/>
          <w:szCs w:val="24"/>
        </w:rPr>
      </w:pPr>
    </w:p>
    <w:p w:rsidR="00546D8B" w:rsidRPr="00511199" w:rsidRDefault="00546D8B" w:rsidP="00511199">
      <w:pPr>
        <w:spacing w:after="0" w:line="269" w:lineRule="auto"/>
        <w:jc w:val="both"/>
        <w:rPr>
          <w:rFonts w:cs="Times New Roman"/>
          <w:b/>
          <w:szCs w:val="24"/>
        </w:rPr>
      </w:pPr>
      <w:r w:rsidRPr="00511199">
        <w:rPr>
          <w:rFonts w:cs="Times New Roman"/>
          <w:b/>
          <w:szCs w:val="24"/>
        </w:rPr>
        <w:t>Exposition du Saint-Sacrement et adoration silencieuse</w:t>
      </w:r>
    </w:p>
    <w:p w:rsidR="00546D8B" w:rsidRPr="00511199" w:rsidRDefault="00546D8B" w:rsidP="00511199">
      <w:pPr>
        <w:spacing w:after="0" w:line="269" w:lineRule="auto"/>
        <w:jc w:val="both"/>
        <w:rPr>
          <w:rFonts w:cs="Times New Roman"/>
          <w:i/>
          <w:szCs w:val="24"/>
        </w:rPr>
      </w:pPr>
      <w:r w:rsidRPr="00511199">
        <w:rPr>
          <w:rFonts w:cs="Times New Roman"/>
          <w:i/>
          <w:szCs w:val="24"/>
        </w:rPr>
        <w:t>Ce temps d’adoration silencieuse (un quart d’heure au minimum) peut être accompagné, au début et à la fin, par le refrain</w:t>
      </w:r>
      <w:r w:rsidR="000450A1" w:rsidRPr="00511199">
        <w:rPr>
          <w:rFonts w:cs="Times New Roman"/>
          <w:i/>
          <w:szCs w:val="24"/>
        </w:rPr>
        <w:t xml:space="preserve"> : « O </w:t>
      </w:r>
      <w:proofErr w:type="spellStart"/>
      <w:r w:rsidR="000450A1" w:rsidRPr="00511199">
        <w:rPr>
          <w:rFonts w:cs="Times New Roman"/>
          <w:i/>
          <w:szCs w:val="24"/>
        </w:rPr>
        <w:t>o</w:t>
      </w:r>
      <w:proofErr w:type="spellEnd"/>
      <w:r w:rsidR="000450A1" w:rsidRPr="00511199">
        <w:rPr>
          <w:rFonts w:cs="Times New Roman"/>
          <w:i/>
          <w:szCs w:val="24"/>
        </w:rPr>
        <w:t xml:space="preserve"> </w:t>
      </w:r>
      <w:proofErr w:type="spellStart"/>
      <w:r w:rsidR="000450A1" w:rsidRPr="00511199">
        <w:rPr>
          <w:rFonts w:cs="Times New Roman"/>
          <w:i/>
          <w:szCs w:val="24"/>
        </w:rPr>
        <w:t>o</w:t>
      </w:r>
      <w:proofErr w:type="spellEnd"/>
      <w:r w:rsidR="000450A1" w:rsidRPr="00511199">
        <w:rPr>
          <w:rFonts w:cs="Times New Roman"/>
          <w:i/>
          <w:szCs w:val="24"/>
        </w:rPr>
        <w:t xml:space="preserve">, </w:t>
      </w:r>
      <w:proofErr w:type="spellStart"/>
      <w:r w:rsidR="000450A1" w:rsidRPr="00511199">
        <w:rPr>
          <w:rFonts w:cs="Times New Roman"/>
          <w:i/>
          <w:szCs w:val="24"/>
        </w:rPr>
        <w:t>adoramus</w:t>
      </w:r>
      <w:proofErr w:type="spellEnd"/>
      <w:r w:rsidR="000450A1" w:rsidRPr="00511199">
        <w:rPr>
          <w:rFonts w:cs="Times New Roman"/>
          <w:i/>
          <w:szCs w:val="24"/>
        </w:rPr>
        <w:t xml:space="preserve"> te Domine », repris</w:t>
      </w:r>
      <w:r w:rsidRPr="00511199">
        <w:rPr>
          <w:rFonts w:cs="Times New Roman"/>
          <w:i/>
          <w:szCs w:val="24"/>
        </w:rPr>
        <w:t xml:space="preserve"> </w:t>
      </w:r>
      <w:r w:rsidR="000450A1" w:rsidRPr="00511199">
        <w:rPr>
          <w:rFonts w:cs="Times New Roman"/>
          <w:i/>
          <w:szCs w:val="24"/>
        </w:rPr>
        <w:t>trois fois.</w:t>
      </w:r>
    </w:p>
    <w:p w:rsidR="00511199" w:rsidRDefault="00511199" w:rsidP="00511199">
      <w:pPr>
        <w:spacing w:after="0" w:line="269" w:lineRule="auto"/>
        <w:jc w:val="both"/>
        <w:rPr>
          <w:rFonts w:cs="Times New Roman"/>
          <w:b/>
          <w:szCs w:val="24"/>
        </w:rPr>
      </w:pPr>
    </w:p>
    <w:p w:rsidR="000450A1" w:rsidRPr="00511199" w:rsidRDefault="000450A1" w:rsidP="00511199">
      <w:pPr>
        <w:spacing w:after="0" w:line="269" w:lineRule="auto"/>
        <w:jc w:val="both"/>
        <w:rPr>
          <w:rFonts w:cs="Times New Roman"/>
          <w:b/>
          <w:szCs w:val="24"/>
        </w:rPr>
      </w:pPr>
      <w:r w:rsidRPr="00511199">
        <w:rPr>
          <w:rFonts w:cs="Times New Roman"/>
          <w:b/>
          <w:szCs w:val="24"/>
        </w:rPr>
        <w:t>Bénédiction du Saint-Sacrement</w:t>
      </w:r>
    </w:p>
    <w:p w:rsidR="000450A1" w:rsidRPr="00511199" w:rsidRDefault="000450A1" w:rsidP="00511199">
      <w:pPr>
        <w:spacing w:after="0" w:line="269" w:lineRule="auto"/>
        <w:jc w:val="both"/>
        <w:rPr>
          <w:rFonts w:cs="Times New Roman"/>
          <w:i/>
          <w:szCs w:val="24"/>
        </w:rPr>
      </w:pPr>
      <w:r w:rsidRPr="00511199">
        <w:rPr>
          <w:rFonts w:cs="Times New Roman"/>
          <w:i/>
          <w:szCs w:val="24"/>
        </w:rPr>
        <w:t>Elle se fera, de préférence, en déambulant, avec l’ostensoir, à travers toute l’église, accompagnée du même refrain ou d’un autre adapté, et se terminera par la bénédiction solennelle à l’autel.</w:t>
      </w:r>
    </w:p>
    <w:p w:rsidR="000450A1" w:rsidRPr="00511199" w:rsidRDefault="000450A1" w:rsidP="00511199">
      <w:pPr>
        <w:spacing w:after="0" w:line="269" w:lineRule="auto"/>
        <w:jc w:val="both"/>
        <w:rPr>
          <w:rFonts w:cs="Times New Roman"/>
          <w:i/>
          <w:szCs w:val="24"/>
        </w:rPr>
      </w:pPr>
      <w:r w:rsidRPr="00511199">
        <w:rPr>
          <w:rFonts w:cs="Times New Roman"/>
          <w:i/>
          <w:szCs w:val="24"/>
        </w:rPr>
        <w:t>Après la remise de l’hostie au tabernacle, on pourra conclure par le « Notre Père » et un chant final adapté.</w:t>
      </w:r>
    </w:p>
    <w:sectPr w:rsidR="000450A1" w:rsidRPr="00511199" w:rsidSect="00592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F3"/>
    <w:rsid w:val="000450A1"/>
    <w:rsid w:val="0014454D"/>
    <w:rsid w:val="00184EB6"/>
    <w:rsid w:val="001C33C3"/>
    <w:rsid w:val="002B5A86"/>
    <w:rsid w:val="002C6F35"/>
    <w:rsid w:val="003421F0"/>
    <w:rsid w:val="00430CF3"/>
    <w:rsid w:val="0046776A"/>
    <w:rsid w:val="00511199"/>
    <w:rsid w:val="00546D8B"/>
    <w:rsid w:val="00592CC5"/>
    <w:rsid w:val="005934A7"/>
    <w:rsid w:val="005F1A8B"/>
    <w:rsid w:val="006C0E1A"/>
    <w:rsid w:val="00983D32"/>
    <w:rsid w:val="00990913"/>
    <w:rsid w:val="00A02E28"/>
    <w:rsid w:val="00A476A2"/>
    <w:rsid w:val="00AD674C"/>
    <w:rsid w:val="00C01914"/>
    <w:rsid w:val="00D15CBA"/>
    <w:rsid w:val="00ED34C9"/>
    <w:rsid w:val="00F43A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LEONARD</dc:creator>
  <cp:lastModifiedBy>Yves</cp:lastModifiedBy>
  <cp:revision>2</cp:revision>
  <dcterms:created xsi:type="dcterms:W3CDTF">2014-01-30T14:08:00Z</dcterms:created>
  <dcterms:modified xsi:type="dcterms:W3CDTF">2014-01-30T14:08:00Z</dcterms:modified>
</cp:coreProperties>
</file>